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November 6,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Vocabulary 4b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Think of a mnemonic or draw a picture for each word (all definitions on p.25).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Latin</w:t>
        <w:tab/>
        <w:tab/>
        <w:tab/>
        <w:tab/>
        <w:tab/>
        <w:tab/>
        <w:t xml:space="preserve">English</w:t>
        <w:tab/>
        <w:tab/>
        <w:tab/>
        <w:tab/>
        <w:t xml:space="preserve">Mnemonic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adsum, adesse, adfui</w:t>
        <w:tab/>
        <w:tab/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curo, curare, curavi</w:t>
        <w:tab/>
        <w:tab/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accedo, accedere, accessi</w:t>
        <w:tab/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procedo, procedere, processi</w:t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surgo, surgere, surrexi</w:t>
        <w:tab/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dormio, dormire, dormivi</w:t>
        <w:tab/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venio, venire, veni</w:t>
        <w:tab/>
        <w:tab/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magnus, magna, magnum</w:t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miser, misera, miserum</w:t>
        <w:tab/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multus, multa, multum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u w:val="single"/>
          <w:rtl w:val="0"/>
        </w:rPr>
        <w:t xml:space="preserve">IMPORTANT:</w:t>
      </w:r>
      <w:r w:rsidRPr="00000000" w:rsidR="00000000" w:rsidDel="00000000">
        <w:rPr>
          <w:b w:val="1"/>
          <w:rtl w:val="0"/>
        </w:rPr>
        <w:t xml:space="preserve"> Your translation packet of “Scintilla and Horatia at the Fountain” is due on Monday in class. Email me with questions if you are not sure how to translate something (bclausen@latinpcs.org).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vocab4b.docx</dc:title>
</cp:coreProperties>
</file>